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3AD0" w14:textId="55E721CE" w:rsidR="005B28D6" w:rsidRPr="008D1F24" w:rsidRDefault="005B28D6" w:rsidP="005B28D6">
      <w:pPr>
        <w:pStyle w:val="Standard"/>
        <w:ind w:right="-20"/>
        <w:jc w:val="center"/>
        <w:rPr>
          <w:rFonts w:ascii="Arial" w:eastAsia="Arial Nova" w:hAnsi="Arial" w:cs="Arial"/>
          <w:bCs/>
          <w:sz w:val="28"/>
          <w:szCs w:val="28"/>
        </w:rPr>
      </w:pPr>
      <w:r w:rsidRPr="008D1F24">
        <w:rPr>
          <w:rFonts w:ascii="Arial" w:eastAsia="Arial Nova" w:hAnsi="Arial" w:cs="Arial"/>
          <w:bCs/>
          <w:sz w:val="28"/>
          <w:szCs w:val="28"/>
        </w:rPr>
        <w:t>April 1</w:t>
      </w:r>
      <w:r w:rsidR="00425C77" w:rsidRPr="008D1F24">
        <w:rPr>
          <w:rFonts w:ascii="Arial" w:eastAsia="Arial Nova" w:hAnsi="Arial" w:cs="Arial"/>
          <w:bCs/>
          <w:sz w:val="28"/>
          <w:szCs w:val="28"/>
        </w:rPr>
        <w:t>9</w:t>
      </w:r>
      <w:r w:rsidRPr="008D1F24">
        <w:rPr>
          <w:rFonts w:ascii="Arial" w:eastAsia="Arial Nova" w:hAnsi="Arial" w:cs="Arial"/>
          <w:bCs/>
          <w:sz w:val="28"/>
          <w:szCs w:val="28"/>
        </w:rPr>
        <w:t>, 2021</w:t>
      </w:r>
    </w:p>
    <w:p w14:paraId="2B2A63C9" w14:textId="1442D650" w:rsidR="005B28D6" w:rsidRPr="008D1F24" w:rsidRDefault="005B28D6" w:rsidP="007668E8">
      <w:pPr>
        <w:pStyle w:val="Standard"/>
        <w:ind w:right="-20"/>
        <w:jc w:val="both"/>
        <w:rPr>
          <w:rFonts w:ascii="Arial" w:eastAsia="Arial Nova" w:hAnsi="Arial" w:cs="Arial"/>
          <w:b/>
          <w:sz w:val="28"/>
          <w:szCs w:val="28"/>
        </w:rPr>
      </w:pPr>
    </w:p>
    <w:p w14:paraId="632468B1" w14:textId="7F243A8E" w:rsidR="005B28D6" w:rsidRPr="008D1F24" w:rsidRDefault="005B28D6" w:rsidP="007668E8">
      <w:pPr>
        <w:pStyle w:val="Standard"/>
        <w:ind w:right="-20"/>
        <w:jc w:val="both"/>
        <w:rPr>
          <w:rFonts w:ascii="Arial" w:eastAsia="Arial Nova" w:hAnsi="Arial" w:cs="Arial"/>
          <w:b/>
          <w:sz w:val="28"/>
          <w:szCs w:val="28"/>
        </w:rPr>
      </w:pPr>
      <w:r w:rsidRPr="008D1F24">
        <w:rPr>
          <w:rFonts w:ascii="Arial" w:eastAsia="Arial Nova" w:hAnsi="Arial" w:cs="Arial"/>
          <w:b/>
          <w:sz w:val="28"/>
          <w:szCs w:val="28"/>
        </w:rPr>
        <w:t>Whatcom County Council</w:t>
      </w:r>
    </w:p>
    <w:p w14:paraId="13520771" w14:textId="78A85A33" w:rsidR="005B28D6" w:rsidRPr="008D1F24" w:rsidRDefault="005B28D6" w:rsidP="007668E8">
      <w:pPr>
        <w:pStyle w:val="Standard"/>
        <w:ind w:right="-20"/>
        <w:jc w:val="both"/>
        <w:rPr>
          <w:rFonts w:ascii="Arial" w:eastAsia="Arial Nova" w:hAnsi="Arial" w:cs="Arial"/>
          <w:bCs/>
          <w:sz w:val="28"/>
          <w:szCs w:val="28"/>
        </w:rPr>
      </w:pPr>
      <w:r w:rsidRPr="008D1F24">
        <w:rPr>
          <w:rFonts w:ascii="Arial" w:eastAsia="Arial Nova" w:hAnsi="Arial" w:cs="Arial"/>
          <w:bCs/>
          <w:sz w:val="28"/>
          <w:szCs w:val="28"/>
        </w:rPr>
        <w:t>311 Grand Avenue</w:t>
      </w:r>
      <w:r w:rsidR="008D1F24">
        <w:rPr>
          <w:rFonts w:ascii="Arial" w:eastAsia="Arial Nova" w:hAnsi="Arial" w:cs="Arial"/>
          <w:bCs/>
          <w:sz w:val="28"/>
          <w:szCs w:val="28"/>
        </w:rPr>
        <w:t xml:space="preserve">, </w:t>
      </w:r>
      <w:r w:rsidRPr="008D1F24">
        <w:rPr>
          <w:rFonts w:ascii="Arial" w:eastAsia="Arial Nova" w:hAnsi="Arial" w:cs="Arial"/>
          <w:bCs/>
          <w:sz w:val="28"/>
          <w:szCs w:val="28"/>
        </w:rPr>
        <w:t>Suite 105</w:t>
      </w:r>
    </w:p>
    <w:p w14:paraId="33B29032" w14:textId="2CFADACA" w:rsidR="005B28D6" w:rsidRPr="008D1F24" w:rsidRDefault="005B28D6" w:rsidP="00E035EE">
      <w:pPr>
        <w:pStyle w:val="Standard"/>
        <w:tabs>
          <w:tab w:val="left" w:pos="6225"/>
        </w:tabs>
        <w:ind w:right="-20"/>
        <w:jc w:val="both"/>
        <w:rPr>
          <w:rFonts w:ascii="Arial" w:eastAsia="Arial Nova" w:hAnsi="Arial" w:cs="Arial"/>
          <w:bCs/>
          <w:sz w:val="28"/>
          <w:szCs w:val="28"/>
        </w:rPr>
      </w:pPr>
      <w:r w:rsidRPr="008D1F24">
        <w:rPr>
          <w:rFonts w:ascii="Arial" w:eastAsia="Arial Nova" w:hAnsi="Arial" w:cs="Arial"/>
          <w:bCs/>
          <w:sz w:val="28"/>
          <w:szCs w:val="28"/>
        </w:rPr>
        <w:t>Bellingham, WA  98225</w:t>
      </w:r>
      <w:r w:rsidR="00E035EE" w:rsidRPr="008D1F24">
        <w:rPr>
          <w:rFonts w:ascii="Arial" w:eastAsia="Arial Nova" w:hAnsi="Arial" w:cs="Arial"/>
          <w:bCs/>
          <w:sz w:val="28"/>
          <w:szCs w:val="28"/>
        </w:rPr>
        <w:tab/>
      </w:r>
    </w:p>
    <w:p w14:paraId="4B09E738" w14:textId="55F8377E" w:rsidR="005B28D6" w:rsidRPr="008D1F24" w:rsidRDefault="005B28D6" w:rsidP="007668E8">
      <w:pPr>
        <w:pStyle w:val="Standard"/>
        <w:ind w:right="-20"/>
        <w:jc w:val="both"/>
        <w:rPr>
          <w:rFonts w:ascii="Arial" w:eastAsia="Arial Nova" w:hAnsi="Arial" w:cs="Arial"/>
          <w:bCs/>
          <w:sz w:val="28"/>
          <w:szCs w:val="28"/>
        </w:rPr>
      </w:pPr>
    </w:p>
    <w:p w14:paraId="58DB0928" w14:textId="438189C2" w:rsidR="00FD05A7" w:rsidRPr="008D1F24" w:rsidRDefault="00FD05A7" w:rsidP="007668E8">
      <w:pPr>
        <w:pStyle w:val="Standard"/>
        <w:ind w:right="-20"/>
        <w:jc w:val="both"/>
        <w:rPr>
          <w:rFonts w:ascii="Arial" w:eastAsia="Arial Nova" w:hAnsi="Arial" w:cs="Arial"/>
          <w:bCs/>
          <w:sz w:val="28"/>
          <w:szCs w:val="28"/>
        </w:rPr>
      </w:pPr>
      <w:r w:rsidRPr="008D1F24">
        <w:rPr>
          <w:rFonts w:ascii="Arial" w:eastAsia="Arial Nova" w:hAnsi="Arial" w:cs="Arial"/>
          <w:bCs/>
          <w:sz w:val="28"/>
          <w:szCs w:val="28"/>
        </w:rPr>
        <w:tab/>
        <w:t xml:space="preserve">Re:  Proposed No Shooting Zones in </w:t>
      </w:r>
      <w:r w:rsidR="001C7250" w:rsidRPr="008D1F24">
        <w:rPr>
          <w:rFonts w:ascii="Arial" w:eastAsia="Arial Nova" w:hAnsi="Arial" w:cs="Arial"/>
          <w:bCs/>
          <w:sz w:val="28"/>
          <w:szCs w:val="28"/>
        </w:rPr>
        <w:t>“</w:t>
      </w:r>
      <w:r w:rsidRPr="008D1F24">
        <w:rPr>
          <w:rFonts w:ascii="Arial" w:eastAsia="Arial Nova" w:hAnsi="Arial" w:cs="Arial"/>
          <w:b/>
          <w:sz w:val="28"/>
          <w:szCs w:val="28"/>
        </w:rPr>
        <w:t>Drayton Harbor</w:t>
      </w:r>
      <w:r w:rsidR="001C7250" w:rsidRPr="008D1F24">
        <w:rPr>
          <w:rFonts w:ascii="Arial" w:eastAsia="Arial Nova" w:hAnsi="Arial" w:cs="Arial"/>
          <w:b/>
          <w:sz w:val="28"/>
          <w:szCs w:val="28"/>
        </w:rPr>
        <w:t>”</w:t>
      </w:r>
      <w:r w:rsidRPr="008D1F24">
        <w:rPr>
          <w:rFonts w:ascii="Arial" w:eastAsia="Arial Nova" w:hAnsi="Arial" w:cs="Arial"/>
          <w:bCs/>
          <w:sz w:val="28"/>
          <w:szCs w:val="28"/>
        </w:rPr>
        <w:t xml:space="preserve"> </w:t>
      </w:r>
    </w:p>
    <w:p w14:paraId="2E75C90C" w14:textId="288B53EA" w:rsidR="005B28D6" w:rsidRPr="008D1F24" w:rsidRDefault="00FD05A7" w:rsidP="00FD05A7">
      <w:pPr>
        <w:pStyle w:val="Standard"/>
        <w:ind w:left="720" w:right="-20"/>
        <w:jc w:val="both"/>
        <w:rPr>
          <w:rFonts w:ascii="Arial" w:eastAsia="Arial Nova" w:hAnsi="Arial" w:cs="Arial"/>
          <w:bCs/>
          <w:sz w:val="28"/>
          <w:szCs w:val="28"/>
        </w:rPr>
      </w:pPr>
      <w:r w:rsidRPr="008D1F24">
        <w:rPr>
          <w:rFonts w:ascii="Arial" w:eastAsia="Arial Nova" w:hAnsi="Arial" w:cs="Arial"/>
          <w:bCs/>
          <w:sz w:val="28"/>
          <w:szCs w:val="28"/>
        </w:rPr>
        <w:t xml:space="preserve">       and </w:t>
      </w:r>
      <w:r w:rsidR="001C7250" w:rsidRPr="008D1F24">
        <w:rPr>
          <w:rFonts w:ascii="Arial" w:eastAsia="Arial Nova" w:hAnsi="Arial" w:cs="Arial"/>
          <w:bCs/>
          <w:sz w:val="28"/>
          <w:szCs w:val="28"/>
        </w:rPr>
        <w:t>“</w:t>
      </w:r>
      <w:r w:rsidRPr="008D1F24">
        <w:rPr>
          <w:rFonts w:ascii="Arial" w:eastAsia="Arial Nova" w:hAnsi="Arial" w:cs="Arial"/>
          <w:b/>
          <w:sz w:val="28"/>
          <w:szCs w:val="28"/>
        </w:rPr>
        <w:t>Dearborn</w:t>
      </w:r>
      <w:r w:rsidR="001C7250" w:rsidRPr="008D1F24">
        <w:rPr>
          <w:rFonts w:ascii="Arial" w:eastAsia="Arial Nova" w:hAnsi="Arial" w:cs="Arial"/>
          <w:b/>
          <w:sz w:val="28"/>
          <w:szCs w:val="28"/>
        </w:rPr>
        <w:t>”</w:t>
      </w:r>
      <w:r w:rsidR="00D16DA5">
        <w:rPr>
          <w:rFonts w:ascii="Arial" w:eastAsia="Arial Nova" w:hAnsi="Arial" w:cs="Arial"/>
          <w:b/>
          <w:sz w:val="28"/>
          <w:szCs w:val="28"/>
        </w:rPr>
        <w:t xml:space="preserve"> AB</w:t>
      </w:r>
      <w:bookmarkStart w:id="0" w:name="_GoBack"/>
      <w:bookmarkEnd w:id="0"/>
      <w:r w:rsidR="00D16DA5">
        <w:rPr>
          <w:rFonts w:ascii="Arial" w:eastAsia="Arial Nova" w:hAnsi="Arial" w:cs="Arial"/>
          <w:b/>
          <w:sz w:val="28"/>
          <w:szCs w:val="28"/>
        </w:rPr>
        <w:t>2021-185 &amp; AB2021-186</w:t>
      </w:r>
    </w:p>
    <w:p w14:paraId="75AD822A" w14:textId="77777777" w:rsidR="005B28D6" w:rsidRPr="008D1F24" w:rsidRDefault="005B28D6" w:rsidP="007668E8">
      <w:pPr>
        <w:pStyle w:val="Standard"/>
        <w:ind w:right="-20"/>
        <w:jc w:val="both"/>
        <w:rPr>
          <w:rFonts w:ascii="Arial" w:eastAsia="Arial Nova" w:hAnsi="Arial" w:cs="Arial"/>
          <w:b/>
          <w:sz w:val="28"/>
          <w:szCs w:val="28"/>
        </w:rPr>
      </w:pPr>
    </w:p>
    <w:p w14:paraId="3AC9CC2F" w14:textId="77777777" w:rsidR="00FD05A7" w:rsidRPr="008D1F24" w:rsidRDefault="00FD05A7" w:rsidP="007668E8">
      <w:pPr>
        <w:pStyle w:val="Standard"/>
        <w:ind w:right="-20"/>
        <w:jc w:val="both"/>
        <w:rPr>
          <w:rFonts w:ascii="Arial" w:eastAsia="Arial" w:hAnsi="Arial" w:cs="Arial"/>
          <w:b/>
          <w:sz w:val="28"/>
          <w:szCs w:val="28"/>
        </w:rPr>
      </w:pPr>
      <w:r w:rsidRPr="008D1F24">
        <w:rPr>
          <w:rFonts w:ascii="Arial" w:eastAsia="Arial" w:hAnsi="Arial" w:cs="Arial"/>
          <w:bCs/>
          <w:sz w:val="28"/>
          <w:szCs w:val="28"/>
        </w:rPr>
        <w:t xml:space="preserve">To the </w:t>
      </w:r>
      <w:r w:rsidRPr="008D1F24">
        <w:rPr>
          <w:rFonts w:ascii="Arial" w:eastAsia="Arial" w:hAnsi="Arial" w:cs="Arial"/>
          <w:b/>
          <w:sz w:val="28"/>
          <w:szCs w:val="28"/>
        </w:rPr>
        <w:t>Whatcom County Council:</w:t>
      </w:r>
    </w:p>
    <w:p w14:paraId="3A18C7AB" w14:textId="77777777" w:rsidR="00FD05A7" w:rsidRPr="008D1F24" w:rsidRDefault="00FD05A7" w:rsidP="007668E8">
      <w:pPr>
        <w:pStyle w:val="Standard"/>
        <w:ind w:right="-20"/>
        <w:jc w:val="both"/>
        <w:rPr>
          <w:rFonts w:ascii="Arial" w:eastAsia="Arial" w:hAnsi="Arial" w:cs="Arial"/>
          <w:b/>
          <w:sz w:val="28"/>
          <w:szCs w:val="28"/>
        </w:rPr>
      </w:pPr>
    </w:p>
    <w:p w14:paraId="7E992FCA" w14:textId="33FD51E1" w:rsidR="00FD05A7" w:rsidRPr="008D1F24" w:rsidRDefault="00FD05A7" w:rsidP="00FD05A7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Cs/>
          <w:sz w:val="28"/>
          <w:szCs w:val="28"/>
        </w:rPr>
        <w:t>By way</w:t>
      </w:r>
      <w:r w:rsidRPr="008D1F24">
        <w:rPr>
          <w:rFonts w:ascii="Arial" w:eastAsia="Arial" w:hAnsi="Arial" w:cs="Arial"/>
          <w:b/>
          <w:sz w:val="28"/>
          <w:szCs w:val="28"/>
        </w:rPr>
        <w:t xml:space="preserve"> </w:t>
      </w:r>
      <w:r w:rsidRPr="008D1F24">
        <w:rPr>
          <w:rFonts w:ascii="Arial" w:eastAsia="Arial" w:hAnsi="Arial" w:cs="Arial"/>
          <w:sz w:val="28"/>
          <w:szCs w:val="28"/>
        </w:rPr>
        <w:t xml:space="preserve">of introduction, the </w:t>
      </w:r>
      <w:r w:rsidRPr="008D1F24">
        <w:rPr>
          <w:rFonts w:ascii="Arial" w:eastAsia="Arial" w:hAnsi="Arial" w:cs="Arial"/>
          <w:b/>
          <w:bCs/>
          <w:sz w:val="28"/>
          <w:szCs w:val="28"/>
        </w:rPr>
        <w:t>Washington Waterfowl Association</w:t>
      </w:r>
      <w:r w:rsidRPr="008D1F24">
        <w:rPr>
          <w:rFonts w:ascii="Arial" w:eastAsia="Arial" w:hAnsi="Arial" w:cs="Arial"/>
          <w:sz w:val="28"/>
          <w:szCs w:val="28"/>
        </w:rPr>
        <w:t xml:space="preserve"> </w:t>
      </w:r>
      <w:r w:rsidRPr="008D1F24">
        <w:rPr>
          <w:rFonts w:ascii="Arial" w:eastAsia="Arial" w:hAnsi="Arial" w:cs="Arial"/>
          <w:b/>
          <w:bCs/>
          <w:sz w:val="28"/>
          <w:szCs w:val="28"/>
        </w:rPr>
        <w:t>(WWA)</w:t>
      </w:r>
      <w:r w:rsidRPr="008D1F24">
        <w:rPr>
          <w:rFonts w:ascii="Arial" w:eastAsia="Arial" w:hAnsi="Arial" w:cs="Arial"/>
          <w:sz w:val="28"/>
          <w:szCs w:val="28"/>
        </w:rPr>
        <w:t xml:space="preserve"> is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a conservation and hunters’ rights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>,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no</w:t>
      </w:r>
      <w:r w:rsidR="00425C77" w:rsidRPr="008D1F24">
        <w:rPr>
          <w:rFonts w:ascii="Arial" w:eastAsia="Arial" w:hAnsi="Arial" w:cs="Arial"/>
          <w:color w:val="010101"/>
          <w:sz w:val="28"/>
          <w:szCs w:val="28"/>
        </w:rPr>
        <w:t>n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profit corporation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>,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>first organized in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194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>5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, </w:t>
      </w:r>
      <w:r w:rsidR="00AD1C54" w:rsidRPr="008D1F24">
        <w:rPr>
          <w:rFonts w:ascii="Arial" w:eastAsia="Arial" w:hAnsi="Arial" w:cs="Arial"/>
          <w:color w:val="010101"/>
          <w:sz w:val="28"/>
          <w:szCs w:val="28"/>
        </w:rPr>
        <w:t>that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>promotes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 xml:space="preserve">waterfowl 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 xml:space="preserve">habitat conservation and waterfowl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hunting 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>all within the State of Washington</w:t>
      </w:r>
      <w:r w:rsidR="00425C77" w:rsidRPr="008D1F24">
        <w:rPr>
          <w:rFonts w:ascii="Arial" w:eastAsia="Arial" w:hAnsi="Arial" w:cs="Arial"/>
          <w:color w:val="010101"/>
          <w:sz w:val="28"/>
          <w:szCs w:val="28"/>
        </w:rPr>
        <w:t xml:space="preserve">.  </w:t>
      </w:r>
      <w:r w:rsidR="00425C77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WWA</w:t>
      </w:r>
      <w:r w:rsidR="00425C77" w:rsidRPr="008D1F24">
        <w:rPr>
          <w:rFonts w:ascii="Arial" w:eastAsia="Arial" w:hAnsi="Arial" w:cs="Arial"/>
          <w:color w:val="010101"/>
          <w:sz w:val="28"/>
          <w:szCs w:val="28"/>
        </w:rPr>
        <w:t xml:space="preserve"> supports </w:t>
      </w:r>
      <w:r w:rsidR="00A22C72" w:rsidRPr="008D1F24">
        <w:rPr>
          <w:rFonts w:ascii="Arial" w:eastAsia="Arial" w:hAnsi="Arial" w:cs="Arial"/>
          <w:color w:val="010101"/>
          <w:sz w:val="28"/>
          <w:szCs w:val="28"/>
        </w:rPr>
        <w:t>th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e right to own, possess and bear arms </w:t>
      </w:r>
      <w:r w:rsidR="00FD0C02" w:rsidRPr="008D1F24">
        <w:rPr>
          <w:rFonts w:ascii="Arial" w:eastAsia="Arial" w:hAnsi="Arial" w:cs="Arial"/>
          <w:color w:val="010101"/>
          <w:sz w:val="28"/>
          <w:szCs w:val="28"/>
        </w:rPr>
        <w:t xml:space="preserve">in pursuit of the harvest of that waterfowl resource – this all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under the provisions of the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Second Amendment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of the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U.S. Constitution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and the even more protective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Article I, Section 24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 xml:space="preserve">, of the </w:t>
      </w:r>
      <w:r w:rsidR="001C7250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Washington State Constitution.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 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WWA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is committed to protecting habitat and conserving our outdoor</w:t>
      </w:r>
      <w:r w:rsidR="00FD0C02" w:rsidRPr="008D1F24">
        <w:rPr>
          <w:rFonts w:ascii="Arial" w:eastAsia="Arial" w:hAnsi="Arial" w:cs="Arial"/>
          <w:color w:val="010101"/>
          <w:sz w:val="28"/>
          <w:szCs w:val="28"/>
        </w:rPr>
        <w:t xml:space="preserve"> heritage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for future generations.  </w:t>
      </w:r>
    </w:p>
    <w:p w14:paraId="75CFFBB3" w14:textId="77777777" w:rsidR="00FD05A7" w:rsidRPr="008D1F24" w:rsidRDefault="00FD05A7" w:rsidP="00FD05A7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1E26C6B2" w14:textId="0C47CFDC" w:rsidR="00662FA2" w:rsidRPr="008D1F24" w:rsidRDefault="001D12BB" w:rsidP="001D12BB">
      <w:pPr>
        <w:pStyle w:val="Heading3"/>
        <w:shd w:val="clear" w:color="auto" w:fill="FFFFFF"/>
        <w:spacing w:before="75" w:after="15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1.</w:t>
      </w:r>
      <w:r w:rsidR="00901181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 </w:t>
      </w:r>
      <w:r w:rsidR="001D617B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 </w:t>
      </w:r>
      <w:r w:rsidR="00901181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See </w:t>
      </w:r>
      <w:r w:rsidR="00901181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RCW 9.41.290</w:t>
      </w:r>
      <w:r w:rsidR="00901181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 </w:t>
      </w:r>
      <w:proofErr w:type="gramStart"/>
      <w:r w:rsidR="00901181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--  </w:t>
      </w:r>
      <w:r w:rsidR="00662FA2" w:rsidRPr="008D1F2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State</w:t>
      </w:r>
      <w:proofErr w:type="gramEnd"/>
      <w:r w:rsidR="00662FA2" w:rsidRPr="008D1F2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A025C2" w:rsidRPr="008D1F2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</w:t>
      </w:r>
      <w:r w:rsidR="00662FA2" w:rsidRPr="008D1F2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reemption</w:t>
      </w:r>
      <w:r w:rsidR="00662FA2" w:rsidRPr="008D1F2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E9C1A52" w14:textId="77777777" w:rsidR="00662FA2" w:rsidRPr="008D1F24" w:rsidRDefault="00662FA2" w:rsidP="00662FA2">
      <w:pPr>
        <w:shd w:val="clear" w:color="auto" w:fill="FFFFFF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“The state of Washington hereby </w:t>
      </w: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fully occupies and </w:t>
      </w:r>
    </w:p>
    <w:p w14:paraId="3508A79B" w14:textId="77777777" w:rsidR="00662FA2" w:rsidRP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preempts the entire field of firearms regulation</w:t>
      </w: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 within </w:t>
      </w:r>
    </w:p>
    <w:p w14:paraId="3CF46D86" w14:textId="77777777" w:rsidR="00662FA2" w:rsidRP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the boundaries of the state, including… the discharge… </w:t>
      </w:r>
    </w:p>
    <w:p w14:paraId="79D7B06F" w14:textId="77777777" w:rsidR="008D1F24" w:rsidRDefault="00662FA2" w:rsidP="00662FA2">
      <w:pPr>
        <w:shd w:val="clear" w:color="auto" w:fill="FFFFFF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of firearms… </w:t>
      </w:r>
      <w:r w:rsidRPr="008D1F24">
        <w:rPr>
          <w:rFonts w:ascii="Arial" w:hAnsi="Arial" w:cs="Arial"/>
          <w:b/>
          <w:bCs/>
          <w:i/>
          <w:iCs/>
          <w:sz w:val="28"/>
          <w:szCs w:val="28"/>
        </w:rPr>
        <w:t xml:space="preserve">Cities, towns, and counties or other </w:t>
      </w:r>
    </w:p>
    <w:p w14:paraId="48E3EDC8" w14:textId="5116FC3E" w:rsidR="00DA75B1" w:rsidRPr="008D1F24" w:rsidRDefault="00662FA2" w:rsidP="00662FA2">
      <w:pPr>
        <w:shd w:val="clear" w:color="auto" w:fill="FFFFFF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sz w:val="28"/>
          <w:szCs w:val="28"/>
        </w:rPr>
        <w:t xml:space="preserve">municipalities may enact only those laws and </w:t>
      </w:r>
    </w:p>
    <w:p w14:paraId="120C18DD" w14:textId="77777777" w:rsidR="008D1F24" w:rsidRDefault="00662FA2" w:rsidP="00662FA2">
      <w:pPr>
        <w:shd w:val="clear" w:color="auto" w:fill="FFFFFF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sz w:val="28"/>
          <w:szCs w:val="28"/>
        </w:rPr>
        <w:t xml:space="preserve">ordinances relating to firearms that are specifically </w:t>
      </w:r>
    </w:p>
    <w:p w14:paraId="4DDC836D" w14:textId="62989153" w:rsidR="00DA75B1" w:rsidRP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sz w:val="28"/>
          <w:szCs w:val="28"/>
        </w:rPr>
        <w:t xml:space="preserve">authorized by state law, as in </w:t>
      </w:r>
      <w:r w:rsidRPr="008D1F24">
        <w:rPr>
          <w:rFonts w:ascii="Arial" w:hAnsi="Arial" w:cs="Arial"/>
          <w:b/>
          <w:bCs/>
          <w:i/>
          <w:iCs/>
          <w:color w:val="0505FF"/>
          <w:sz w:val="28"/>
          <w:szCs w:val="28"/>
        </w:rPr>
        <w:t>RCW </w:t>
      </w:r>
      <w:hyperlink r:id="rId8" w:history="1">
        <w:r w:rsidRPr="008D1F24">
          <w:rPr>
            <w:rFonts w:ascii="Arial" w:hAnsi="Arial" w:cs="Arial"/>
            <w:b/>
            <w:bCs/>
            <w:i/>
            <w:iCs/>
            <w:color w:val="0505FF"/>
            <w:sz w:val="28"/>
            <w:szCs w:val="28"/>
          </w:rPr>
          <w:t>9.41.300</w:t>
        </w:r>
      </w:hyperlink>
      <w:r w:rsidRPr="008D1F24">
        <w:rPr>
          <w:rFonts w:ascii="Arial" w:hAnsi="Arial" w:cs="Arial"/>
          <w:b/>
          <w:bCs/>
          <w:i/>
          <w:iCs/>
          <w:color w:val="0505FF"/>
          <w:sz w:val="28"/>
          <w:szCs w:val="28"/>
        </w:rPr>
        <w:t>,</w:t>
      </w: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 and </w:t>
      </w:r>
    </w:p>
    <w:p w14:paraId="76A81B8E" w14:textId="77777777" w:rsidR="00DA75B1" w:rsidRPr="008D1F24" w:rsidRDefault="00662FA2" w:rsidP="00662FA2">
      <w:pPr>
        <w:shd w:val="clear" w:color="auto" w:fill="FFFFFF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are consistent with this chapter… </w:t>
      </w: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Local laws and </w:t>
      </w:r>
    </w:p>
    <w:p w14:paraId="46CAA9AA" w14:textId="77777777" w:rsidR="00DA75B1" w:rsidRP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ordinances that are inconsistent</w:t>
      </w: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 with, more </w:t>
      </w:r>
    </w:p>
    <w:p w14:paraId="6569ED9F" w14:textId="77777777" w:rsid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restrictive than, or exceed the requirements of state </w:t>
      </w:r>
    </w:p>
    <w:p w14:paraId="59E52B56" w14:textId="77777777" w:rsidR="008D1F24" w:rsidRDefault="00662FA2" w:rsidP="00662FA2">
      <w:pPr>
        <w:shd w:val="clear" w:color="auto" w:fill="FFFFFF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law shall not be enacted and </w:t>
      </w: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are preempted and </w:t>
      </w:r>
    </w:p>
    <w:p w14:paraId="6F558F53" w14:textId="15E05337" w:rsidR="00DA75B1" w:rsidRP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repealed</w:t>
      </w: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, regardless of the nature of the code, </w:t>
      </w:r>
    </w:p>
    <w:p w14:paraId="1081D476" w14:textId="5D994E90" w:rsidR="00DA75B1" w:rsidRPr="008D1F24" w:rsidRDefault="00662FA2" w:rsidP="00662FA2">
      <w:pPr>
        <w:shd w:val="clear" w:color="auto" w:fill="FFFFFF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charter, or home rule status of such city, town, county, </w:t>
      </w:r>
    </w:p>
    <w:p w14:paraId="50A1678A" w14:textId="5FC07E05" w:rsidR="00662FA2" w:rsidRPr="008D1F24" w:rsidRDefault="00662FA2" w:rsidP="00662FA2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>or municipality.”</w:t>
      </w:r>
      <w:r w:rsidR="00901181" w:rsidRPr="008D1F24">
        <w:rPr>
          <w:rFonts w:ascii="Arial" w:hAnsi="Arial" w:cs="Arial"/>
          <w:color w:val="000000"/>
          <w:sz w:val="28"/>
          <w:szCs w:val="28"/>
        </w:rPr>
        <w:t xml:space="preserve">  </w:t>
      </w:r>
      <w:r w:rsidR="00901181" w:rsidRPr="008D1F24">
        <w:rPr>
          <w:rFonts w:ascii="Arial" w:hAnsi="Arial" w:cs="Arial"/>
          <w:b/>
          <w:bCs/>
          <w:color w:val="000000"/>
          <w:sz w:val="28"/>
          <w:szCs w:val="28"/>
        </w:rPr>
        <w:t>[Emphasis Added].</w:t>
      </w:r>
    </w:p>
    <w:p w14:paraId="2E52C875" w14:textId="77777777" w:rsidR="001D12BB" w:rsidRPr="008D1F24" w:rsidRDefault="001D12BB" w:rsidP="001D12BB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72F9663C" w14:textId="18597A3D" w:rsidR="00662FA2" w:rsidRPr="008D1F24" w:rsidRDefault="001D617B" w:rsidP="001D617B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2.  </w:t>
      </w:r>
      <w:r w:rsidR="005E5DC8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RCW 9.41.300(2)(a)</w:t>
      </w:r>
      <w:r w:rsidR="005E5DC8" w:rsidRPr="008D1F24">
        <w:rPr>
          <w:rFonts w:ascii="Arial" w:eastAsia="Arial" w:hAnsi="Arial" w:cs="Arial"/>
          <w:color w:val="010101"/>
          <w:sz w:val="28"/>
          <w:szCs w:val="28"/>
        </w:rPr>
        <w:t xml:space="preserve"> – </w:t>
      </w:r>
      <w:r w:rsidR="005E5DC8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 xml:space="preserve">Safety </w:t>
      </w:r>
      <w:r w:rsidR="00C3646D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Reason</w:t>
      </w:r>
      <w:r w:rsidR="001D12BB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s</w:t>
      </w:r>
      <w:r w:rsidR="00C3646D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 xml:space="preserve"> </w:t>
      </w:r>
      <w:r w:rsidR="005E5DC8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Only</w:t>
      </w:r>
      <w:r w:rsidR="001D12BB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,</w:t>
      </w:r>
      <w:r w:rsidR="005F7BB1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 xml:space="preserve"> defined as:</w:t>
      </w:r>
    </w:p>
    <w:p w14:paraId="35CECE78" w14:textId="77777777" w:rsidR="00662FA2" w:rsidRPr="008D1F24" w:rsidRDefault="00662FA2" w:rsidP="00FD05A7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1F2B9431" w14:textId="77777777" w:rsidR="004320D1" w:rsidRPr="008D1F24" w:rsidRDefault="004320D1" w:rsidP="004320D1">
      <w:pPr>
        <w:shd w:val="clear" w:color="auto" w:fill="FFFFFF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“Cities, towns, counties, and other municipalities </w:t>
      </w: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may </w:t>
      </w:r>
    </w:p>
    <w:p w14:paraId="421848F3" w14:textId="0FED56E7" w:rsidR="004320D1" w:rsidRPr="008D1F24" w:rsidRDefault="004320D1" w:rsidP="004320D1">
      <w:pPr>
        <w:shd w:val="clear" w:color="auto" w:fill="FFFFFF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enact laws and ordinances:</w:t>
      </w:r>
    </w:p>
    <w:p w14:paraId="7EDB2D2C" w14:textId="3960FD8D" w:rsidR="004320D1" w:rsidRPr="008D1F24" w:rsidRDefault="004320D1" w:rsidP="004320D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Restricting the discharge of firearms in any portion </w:t>
      </w:r>
    </w:p>
    <w:p w14:paraId="794CFA79" w14:textId="77777777" w:rsidR="004320D1" w:rsidRPr="008D1F24" w:rsidRDefault="004320D1" w:rsidP="004320D1">
      <w:pPr>
        <w:pStyle w:val="ListParagraph"/>
        <w:shd w:val="clear" w:color="auto" w:fill="FFFFFF"/>
        <w:ind w:left="144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 xml:space="preserve">of their respective jurisdictions </w:t>
      </w: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where there is a </w:t>
      </w:r>
    </w:p>
    <w:p w14:paraId="7605FB23" w14:textId="77777777" w:rsidR="004320D1" w:rsidRPr="008D1F24" w:rsidRDefault="004320D1" w:rsidP="004320D1">
      <w:pPr>
        <w:pStyle w:val="ListParagraph"/>
        <w:shd w:val="clear" w:color="auto" w:fill="FFFFFF"/>
        <w:ind w:left="144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reasonable likelihood</w:t>
      </w: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that humans, domestic </w:t>
      </w:r>
    </w:p>
    <w:p w14:paraId="01725E90" w14:textId="23D3F74A" w:rsidR="004320D1" w:rsidRPr="008D1F24" w:rsidRDefault="004320D1" w:rsidP="004320D1">
      <w:pPr>
        <w:pStyle w:val="ListParagraph"/>
        <w:shd w:val="clear" w:color="auto" w:fill="FFFFFF"/>
        <w:ind w:left="1440"/>
        <w:rPr>
          <w:rFonts w:ascii="Arial" w:hAnsi="Arial" w:cs="Arial"/>
          <w:i/>
          <w:i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animals, or property will be jeopardized</w:t>
      </w:r>
      <w:r w:rsidRPr="008D1F24">
        <w:rPr>
          <w:rFonts w:ascii="Arial" w:hAnsi="Arial" w:cs="Arial"/>
          <w:i/>
          <w:iCs/>
          <w:color w:val="000000"/>
          <w:sz w:val="28"/>
          <w:szCs w:val="28"/>
        </w:rPr>
        <w:t>.” </w:t>
      </w:r>
    </w:p>
    <w:p w14:paraId="38B37A34" w14:textId="7D0344C6" w:rsidR="004320D1" w:rsidRPr="008D1F24" w:rsidRDefault="004320D1" w:rsidP="004320D1">
      <w:pPr>
        <w:pStyle w:val="ListParagraph"/>
        <w:shd w:val="clear" w:color="auto" w:fill="FFFFFF"/>
        <w:ind w:left="1440"/>
        <w:rPr>
          <w:rFonts w:ascii="Arial" w:hAnsi="Arial" w:cs="Arial"/>
          <w:b/>
          <w:bCs/>
          <w:color w:val="000000"/>
          <w:sz w:val="28"/>
          <w:szCs w:val="28"/>
        </w:rPr>
      </w:pPr>
      <w:r w:rsidRPr="008D1F24">
        <w:rPr>
          <w:rFonts w:ascii="Arial" w:hAnsi="Arial" w:cs="Arial"/>
          <w:b/>
          <w:bCs/>
          <w:color w:val="000000"/>
          <w:sz w:val="28"/>
          <w:szCs w:val="28"/>
        </w:rPr>
        <w:t>[Emphasis Added].</w:t>
      </w:r>
    </w:p>
    <w:p w14:paraId="3C7F7519" w14:textId="77777777" w:rsidR="00662FA2" w:rsidRPr="008D1F24" w:rsidRDefault="00662FA2" w:rsidP="004320D1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059D8F79" w14:textId="4F89F404" w:rsidR="00FD05A7" w:rsidRPr="008D1F24" w:rsidRDefault="00FD05A7" w:rsidP="00FD05A7">
      <w:pPr>
        <w:pStyle w:val="Standard"/>
        <w:ind w:right="-20"/>
        <w:jc w:val="both"/>
        <w:rPr>
          <w:rFonts w:ascii="Arial" w:hAnsi="Arial" w:cs="Arial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>For a governmental entity to cause closures of th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>ese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recreational areas because “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 xml:space="preserve">they </w:t>
      </w:r>
      <w:r w:rsidRPr="008D1F24">
        <w:rPr>
          <w:rFonts w:ascii="Arial" w:eastAsia="Arial" w:hAnsi="Arial" w:cs="Arial"/>
          <w:b/>
          <w:color w:val="010101"/>
          <w:sz w:val="28"/>
          <w:szCs w:val="28"/>
          <w:u w:val="single"/>
        </w:rPr>
        <w:t>may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 xml:space="preserve"> become annexed</w:t>
      </w:r>
      <w:r w:rsidR="00871856" w:rsidRPr="008D1F24">
        <w:rPr>
          <w:rFonts w:ascii="Arial" w:eastAsia="Arial" w:hAnsi="Arial" w:cs="Arial"/>
          <w:b/>
          <w:color w:val="010101"/>
          <w:sz w:val="28"/>
          <w:szCs w:val="28"/>
        </w:rPr>
        <w:t>”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by </w:t>
      </w:r>
      <w:r w:rsidR="00871856" w:rsidRPr="008D1F24">
        <w:rPr>
          <w:rFonts w:ascii="Arial" w:eastAsia="Arial" w:hAnsi="Arial" w:cs="Arial"/>
          <w:color w:val="010101"/>
          <w:sz w:val="28"/>
          <w:szCs w:val="28"/>
        </w:rPr>
        <w:t xml:space="preserve">any municipality -- such as the </w:t>
      </w:r>
      <w:r w:rsidR="00871856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C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ity of Blaine</w:t>
      </w:r>
      <w:r w:rsidR="00871856" w:rsidRPr="008D1F24">
        <w:rPr>
          <w:rFonts w:ascii="Arial" w:eastAsia="Arial" w:hAnsi="Arial" w:cs="Arial"/>
          <w:color w:val="010101"/>
          <w:sz w:val="28"/>
          <w:szCs w:val="28"/>
        </w:rPr>
        <w:t xml:space="preserve"> in the instant case --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is </w:t>
      </w:r>
      <w:r w:rsidR="00C3646D" w:rsidRPr="008D1F24">
        <w:rPr>
          <w:rFonts w:ascii="Arial" w:eastAsia="Arial" w:hAnsi="Arial" w:cs="Arial"/>
          <w:b/>
          <w:color w:val="010101"/>
          <w:sz w:val="28"/>
          <w:szCs w:val="28"/>
        </w:rPr>
        <w:t>NOT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 xml:space="preserve"> a </w:t>
      </w:r>
      <w:r w:rsidR="00C3646D" w:rsidRPr="008D1F24">
        <w:rPr>
          <w:rFonts w:ascii="Arial" w:eastAsia="Arial" w:hAnsi="Arial" w:cs="Arial"/>
          <w:b/>
          <w:color w:val="010101"/>
          <w:sz w:val="28"/>
          <w:szCs w:val="28"/>
          <w:u w:val="single"/>
        </w:rPr>
        <w:t>reasonable</w:t>
      </w:r>
      <w:r w:rsidR="00871856" w:rsidRPr="008D1F24">
        <w:rPr>
          <w:rFonts w:ascii="Arial" w:eastAsia="Arial" w:hAnsi="Arial" w:cs="Arial"/>
          <w:b/>
          <w:color w:val="010101"/>
          <w:sz w:val="28"/>
          <w:szCs w:val="28"/>
          <w:u w:val="single"/>
        </w:rPr>
        <w:t xml:space="preserve"> </w:t>
      </w:r>
      <w:r w:rsidRPr="008D1F24">
        <w:rPr>
          <w:rFonts w:ascii="Arial" w:eastAsia="Arial" w:hAnsi="Arial" w:cs="Arial"/>
          <w:b/>
          <w:color w:val="010101"/>
          <w:sz w:val="28"/>
          <w:szCs w:val="28"/>
          <w:u w:val="single"/>
        </w:rPr>
        <w:t>safety reason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>to justify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a proposed no shooting ordinance under current Washington State law </w:t>
      </w:r>
      <w:r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(</w:t>
      </w:r>
      <w:r w:rsidR="00871856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 xml:space="preserve">RCW </w:t>
      </w:r>
      <w:r w:rsidR="00DE775E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9.41.300)</w:t>
      </w:r>
      <w:r w:rsidR="00DE775E"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where specific violations do not demonstrate 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>any safety issue.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 </w:t>
      </w:r>
    </w:p>
    <w:p w14:paraId="524A92C7" w14:textId="77777777" w:rsidR="007668E8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             </w:t>
      </w:r>
    </w:p>
    <w:p w14:paraId="14E58884" w14:textId="77777777" w:rsidR="001C7250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A </w:t>
      </w:r>
      <w:r w:rsidRPr="008D1F24">
        <w:rPr>
          <w:rFonts w:ascii="Arial" w:eastAsia="Arial" w:hAnsi="Arial" w:cs="Arial"/>
          <w:b/>
          <w:bCs/>
          <w:i/>
          <w:iCs/>
          <w:color w:val="010101"/>
          <w:sz w:val="28"/>
          <w:szCs w:val="28"/>
        </w:rPr>
        <w:t>“maybe by chance”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situation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 also does </w:t>
      </w:r>
      <w:r w:rsidR="00C3646D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NOT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 translate into a </w:t>
      </w:r>
      <w:r w:rsidR="00C3646D" w:rsidRPr="008D1F24">
        <w:rPr>
          <w:rFonts w:ascii="Arial" w:eastAsia="Arial" w:hAnsi="Arial" w:cs="Arial"/>
          <w:b/>
          <w:color w:val="010101"/>
          <w:sz w:val="28"/>
          <w:szCs w:val="28"/>
          <w:u w:val="single"/>
        </w:rPr>
        <w:t>reasonable safety reason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 to justify a No Shooting Zone.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 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A </w:t>
      </w:r>
      <w:r w:rsidR="00C3646D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reasonable likelihood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 of a safety issue requires more than mere speculation.  It requires at a minimum n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egligent shooting </w:t>
      </w:r>
      <w:proofErr w:type="gramStart"/>
      <w:r w:rsidRPr="008D1F24">
        <w:rPr>
          <w:rFonts w:ascii="Arial" w:eastAsia="Arial" w:hAnsi="Arial" w:cs="Arial"/>
          <w:color w:val="010101"/>
          <w:sz w:val="28"/>
          <w:szCs w:val="28"/>
        </w:rPr>
        <w:t>violations</w:t>
      </w:r>
      <w:proofErr w:type="gramEnd"/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>that have been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>:</w:t>
      </w:r>
    </w:p>
    <w:p w14:paraId="45E07129" w14:textId="6A0675E4" w:rsidR="001C7250" w:rsidRPr="008D1F24" w:rsidRDefault="00C3646D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</w:p>
    <w:p w14:paraId="22747C74" w14:textId="3D01C074" w:rsidR="001C7250" w:rsidRPr="008D1F24" w:rsidRDefault="007668E8" w:rsidP="001C7250">
      <w:pPr>
        <w:pStyle w:val="Standard"/>
        <w:numPr>
          <w:ilvl w:val="0"/>
          <w:numId w:val="14"/>
        </w:numPr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>reported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; </w:t>
      </w:r>
    </w:p>
    <w:p w14:paraId="00679716" w14:textId="65B74324" w:rsidR="001C7250" w:rsidRPr="008D1F24" w:rsidRDefault="00C3646D" w:rsidP="001C7250">
      <w:pPr>
        <w:pStyle w:val="Standard"/>
        <w:numPr>
          <w:ilvl w:val="0"/>
          <w:numId w:val="14"/>
        </w:numPr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investigated </w:t>
      </w:r>
      <w:r w:rsidR="00FD0C02" w:rsidRPr="008D1F24">
        <w:rPr>
          <w:rFonts w:ascii="Arial" w:eastAsia="Arial" w:hAnsi="Arial" w:cs="Arial"/>
          <w:color w:val="010101"/>
          <w:sz w:val="28"/>
          <w:szCs w:val="28"/>
        </w:rPr>
        <w:t>and confirmed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; 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and </w:t>
      </w:r>
    </w:p>
    <w:p w14:paraId="461FEDAE" w14:textId="672DF386" w:rsidR="001C7250" w:rsidRPr="008D1F24" w:rsidRDefault="007668E8" w:rsidP="001C7250">
      <w:pPr>
        <w:pStyle w:val="Standard"/>
        <w:numPr>
          <w:ilvl w:val="0"/>
          <w:numId w:val="14"/>
        </w:numPr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>on record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>;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</w:p>
    <w:p w14:paraId="21C276FC" w14:textId="77777777" w:rsidR="001C7250" w:rsidRPr="008D1F24" w:rsidRDefault="001C7250" w:rsidP="001C7250">
      <w:pPr>
        <w:pStyle w:val="Standard"/>
        <w:ind w:left="720"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221E1E2C" w14:textId="497ADFA7" w:rsidR="007668E8" w:rsidRPr="008D1F24" w:rsidRDefault="00F544C2" w:rsidP="007668E8">
      <w:pPr>
        <w:pStyle w:val="Standard"/>
        <w:ind w:right="-20"/>
        <w:jc w:val="both"/>
        <w:rPr>
          <w:rFonts w:ascii="Arial" w:eastAsia="Arial" w:hAnsi="Arial" w:cs="Arial"/>
          <w:b/>
          <w:bCs/>
          <w:strike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>with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 the 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Whatcom County Sherriff’s Department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 and/or the 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W</w:t>
      </w:r>
      <w:r w:rsidR="0068732F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ashington Department of Fish and Wildlife (W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DFW</w:t>
      </w:r>
      <w:r w:rsidR="0068732F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).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  </w:t>
      </w:r>
    </w:p>
    <w:p w14:paraId="7878379A" w14:textId="77777777" w:rsidR="007668E8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75C792B8" w14:textId="39C8608A" w:rsidR="001D12BB" w:rsidRPr="008D1F24" w:rsidRDefault="001D12BB" w:rsidP="001D12BB">
      <w:pPr>
        <w:pStyle w:val="Standard"/>
        <w:ind w:right="-20"/>
        <w:jc w:val="both"/>
        <w:rPr>
          <w:rFonts w:ascii="Arial" w:eastAsia="Arial" w:hAnsi="Arial" w:cs="Arial"/>
          <w:b/>
          <w:b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3.</w:t>
      </w:r>
      <w:r w:rsidR="001D617B" w:rsidRPr="008D1F24">
        <w:rPr>
          <w:rFonts w:ascii="Arial" w:eastAsia="Arial" w:hAnsi="Arial" w:cs="Arial"/>
          <w:color w:val="010101"/>
          <w:sz w:val="28"/>
          <w:szCs w:val="28"/>
        </w:rPr>
        <w:t xml:space="preserve"> 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Noise Is NOT Enough</w:t>
      </w:r>
    </w:p>
    <w:p w14:paraId="268F1834" w14:textId="77777777" w:rsidR="001D12BB" w:rsidRPr="008D1F24" w:rsidRDefault="001D12BB" w:rsidP="001D12BB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04DD1347" w14:textId="77777777" w:rsidR="00F544C2" w:rsidRPr="008D1F24" w:rsidRDefault="007668E8" w:rsidP="001D12BB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Enforcement reports 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>from the</w:t>
      </w:r>
      <w:r w:rsidR="001C7250" w:rsidRPr="008D1F24">
        <w:rPr>
          <w:rFonts w:ascii="Arial" w:eastAsia="Arial" w:hAnsi="Arial" w:cs="Arial"/>
          <w:color w:val="010101"/>
          <w:sz w:val="28"/>
          <w:szCs w:val="28"/>
        </w:rPr>
        <w:t xml:space="preserve"> above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 xml:space="preserve"> entities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have shown </w:t>
      </w:r>
      <w:r w:rsidR="001C7250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NO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responses </w:t>
      </w:r>
      <w:proofErr w:type="gramStart"/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 xml:space="preserve">and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0E7AC4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NO</w:t>
      </w:r>
      <w:proofErr w:type="gramEnd"/>
      <w:r w:rsidR="000E7AC4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safety</w:t>
      </w:r>
      <w:r w:rsidR="00F544C2" w:rsidRPr="008D1F24">
        <w:rPr>
          <w:rFonts w:ascii="Arial" w:eastAsia="Arial" w:hAnsi="Arial" w:cs="Arial"/>
          <w:color w:val="010101"/>
          <w:sz w:val="28"/>
          <w:szCs w:val="28"/>
        </w:rPr>
        <w:t xml:space="preserve"> issues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, but mostly</w:t>
      </w:r>
      <w:r w:rsidR="00C3646D" w:rsidRPr="008D1F24">
        <w:rPr>
          <w:rFonts w:ascii="Arial" w:eastAsia="Arial" w:hAnsi="Arial" w:cs="Arial"/>
          <w:color w:val="010101"/>
          <w:sz w:val="28"/>
          <w:szCs w:val="28"/>
        </w:rPr>
        <w:t xml:space="preserve"> a lot of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</w:t>
      </w:r>
      <w:r w:rsidRPr="008D1F24">
        <w:rPr>
          <w:rFonts w:ascii="Arial" w:eastAsia="Arial" w:hAnsi="Arial" w:cs="Arial"/>
          <w:b/>
          <w:bCs/>
          <w:sz w:val="28"/>
          <w:szCs w:val="28"/>
        </w:rPr>
        <w:t>I (or We) heard gun shots</w:t>
      </w:r>
      <w:r w:rsidR="00C3646D" w:rsidRPr="008D1F24">
        <w:rPr>
          <w:rFonts w:ascii="Arial" w:eastAsia="Arial" w:hAnsi="Arial" w:cs="Arial"/>
          <w:b/>
          <w:bCs/>
          <w:sz w:val="28"/>
          <w:szCs w:val="28"/>
        </w:rPr>
        <w:t>.</w:t>
      </w:r>
      <w:r w:rsidRPr="008D1F24">
        <w:rPr>
          <w:rFonts w:ascii="Arial" w:eastAsia="Arial" w:hAnsi="Arial" w:cs="Arial"/>
          <w:b/>
          <w:bCs/>
          <w:sz w:val="28"/>
          <w:szCs w:val="28"/>
        </w:rPr>
        <w:t>”</w:t>
      </w:r>
      <w:r w:rsidRPr="008D1F24">
        <w:rPr>
          <w:rFonts w:ascii="Arial" w:eastAsia="Arial" w:hAnsi="Arial" w:cs="Arial"/>
          <w:sz w:val="28"/>
          <w:szCs w:val="28"/>
        </w:rPr>
        <w:t xml:space="preserve"> </w:t>
      </w:r>
      <w:r w:rsidR="00C3646D" w:rsidRPr="008D1F24">
        <w:rPr>
          <w:rFonts w:ascii="Arial" w:eastAsia="Arial" w:hAnsi="Arial" w:cs="Arial"/>
          <w:sz w:val="28"/>
          <w:szCs w:val="28"/>
        </w:rPr>
        <w:t xml:space="preserve"> Again, a </w:t>
      </w:r>
      <w:r w:rsidR="00DB6349" w:rsidRPr="008D1F24">
        <w:rPr>
          <w:rFonts w:ascii="Arial" w:eastAsia="Arial" w:hAnsi="Arial" w:cs="Arial"/>
          <w:color w:val="010101"/>
          <w:sz w:val="28"/>
          <w:szCs w:val="28"/>
        </w:rPr>
        <w:t xml:space="preserve">proposed no shooting zone </w:t>
      </w:r>
      <w:r w:rsidR="0013755E" w:rsidRPr="008D1F24">
        <w:rPr>
          <w:rFonts w:ascii="Arial" w:eastAsia="Arial" w:hAnsi="Arial" w:cs="Arial"/>
          <w:color w:val="010101"/>
          <w:sz w:val="28"/>
          <w:szCs w:val="28"/>
        </w:rPr>
        <w:t>must</w:t>
      </w:r>
      <w:r w:rsidR="00DB6349" w:rsidRPr="008D1F24">
        <w:rPr>
          <w:rFonts w:ascii="Arial" w:eastAsia="Arial" w:hAnsi="Arial" w:cs="Arial"/>
          <w:color w:val="010101"/>
          <w:sz w:val="28"/>
          <w:szCs w:val="28"/>
        </w:rPr>
        <w:t xml:space="preserve"> be justified by </w:t>
      </w:r>
      <w:r w:rsidR="0013755E" w:rsidRPr="008D1F24">
        <w:rPr>
          <w:rFonts w:ascii="Arial" w:eastAsia="Arial" w:hAnsi="Arial" w:cs="Arial"/>
          <w:color w:val="010101"/>
          <w:sz w:val="28"/>
          <w:szCs w:val="28"/>
        </w:rPr>
        <w:t>“</w:t>
      </w:r>
      <w:r w:rsidR="00DB6349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 xml:space="preserve">safety </w:t>
      </w:r>
      <w:r w:rsidR="0013755E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issues</w:t>
      </w:r>
      <w:r w:rsidR="0013755E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”</w:t>
      </w:r>
      <w:r w:rsidR="00DB6349" w:rsidRPr="008D1F24">
        <w:rPr>
          <w:rFonts w:ascii="Arial" w:eastAsia="Arial" w:hAnsi="Arial" w:cs="Arial"/>
          <w:color w:val="010101"/>
          <w:sz w:val="28"/>
          <w:szCs w:val="28"/>
        </w:rPr>
        <w:t xml:space="preserve"> and not </w:t>
      </w:r>
      <w:r w:rsidR="0013755E" w:rsidRPr="008D1F24">
        <w:rPr>
          <w:rFonts w:ascii="Arial" w:eastAsia="Arial" w:hAnsi="Arial" w:cs="Arial"/>
          <w:color w:val="010101"/>
          <w:sz w:val="28"/>
          <w:szCs w:val="28"/>
        </w:rPr>
        <w:t xml:space="preserve">mere </w:t>
      </w:r>
      <w:r w:rsidR="00DB6349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</w:t>
      </w:r>
      <w:r w:rsidR="00DB6349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 xml:space="preserve">noise </w:t>
      </w:r>
      <w:r w:rsidR="0013755E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issues</w:t>
      </w:r>
      <w:r w:rsidR="00DB6349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.”</w:t>
      </w:r>
      <w:r w:rsidR="00DB6349" w:rsidRPr="008D1F24">
        <w:rPr>
          <w:rFonts w:ascii="Arial" w:eastAsia="Arial" w:hAnsi="Arial" w:cs="Arial"/>
          <w:color w:val="010101"/>
          <w:sz w:val="28"/>
          <w:szCs w:val="28"/>
        </w:rPr>
        <w:t xml:space="preserve">   </w:t>
      </w:r>
    </w:p>
    <w:p w14:paraId="1F6CEADC" w14:textId="77777777" w:rsidR="00F544C2" w:rsidRPr="008D1F24" w:rsidRDefault="00F544C2" w:rsidP="001D12BB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3302CD99" w14:textId="2F248200" w:rsidR="00A77A7C" w:rsidRPr="008D1F24" w:rsidRDefault="005F7BB1" w:rsidP="001D12BB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proofErr w:type="gramStart"/>
      <w:r w:rsidRPr="008D1F24">
        <w:rPr>
          <w:rFonts w:ascii="Arial" w:eastAsia="Arial" w:hAnsi="Arial" w:cs="Arial"/>
          <w:color w:val="010101"/>
          <w:sz w:val="28"/>
          <w:szCs w:val="28"/>
        </w:rPr>
        <w:t>Indeed</w:t>
      </w:r>
      <w:proofErr w:type="gramEnd"/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 xml:space="preserve">Washington </w:t>
      </w:r>
      <w:r w:rsidR="00F544C2" w:rsidRPr="008D1F24">
        <w:rPr>
          <w:rFonts w:ascii="Arial" w:eastAsia="Arial" w:hAnsi="Arial" w:cs="Arial"/>
          <w:color w:val="010101"/>
          <w:sz w:val="28"/>
          <w:szCs w:val="28"/>
        </w:rPr>
        <w:t xml:space="preserve">state 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 xml:space="preserve">law </w:t>
      </w:r>
      <w:r w:rsidR="00CF01E7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specifically EXEMPTS</w:t>
      </w:r>
      <w:r w:rsidR="00CF01E7" w:rsidRPr="008D1F24">
        <w:rPr>
          <w:rFonts w:ascii="Arial" w:eastAsia="Arial" w:hAnsi="Arial" w:cs="Arial"/>
          <w:color w:val="010101"/>
          <w:sz w:val="28"/>
          <w:szCs w:val="28"/>
          <w:u w:val="single"/>
        </w:rPr>
        <w:t xml:space="preserve"> </w:t>
      </w:r>
      <w:r w:rsidR="00CF01E7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noise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A77A7C" w:rsidRPr="008D1F24">
        <w:rPr>
          <w:rFonts w:ascii="Arial" w:eastAsia="Arial" w:hAnsi="Arial" w:cs="Arial"/>
          <w:color w:val="010101"/>
          <w:sz w:val="28"/>
          <w:szCs w:val="28"/>
        </w:rPr>
        <w:t>“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 xml:space="preserve">created by the discharge of firearms </w:t>
      </w:r>
      <w:r w:rsidR="00A77A7C" w:rsidRPr="008D1F24">
        <w:rPr>
          <w:rFonts w:ascii="Arial" w:eastAsia="Arial" w:hAnsi="Arial" w:cs="Arial"/>
          <w:color w:val="010101"/>
          <w:sz w:val="28"/>
          <w:szCs w:val="28"/>
        </w:rPr>
        <w:t xml:space="preserve">in the course of hunting” </w:t>
      </w:r>
      <w:r w:rsidR="00CF01E7" w:rsidRPr="008D1F24">
        <w:rPr>
          <w:rFonts w:ascii="Arial" w:eastAsia="Arial" w:hAnsi="Arial" w:cs="Arial"/>
          <w:color w:val="010101"/>
          <w:sz w:val="28"/>
          <w:szCs w:val="28"/>
        </w:rPr>
        <w:t xml:space="preserve">as a reason for creating a no-shooting zone.  </w:t>
      </w:r>
    </w:p>
    <w:p w14:paraId="7B9C673F" w14:textId="17AE3259" w:rsidR="00CF01E7" w:rsidRPr="008D1F24" w:rsidRDefault="00CF01E7" w:rsidP="00CF01E7">
      <w:pPr>
        <w:pStyle w:val="Standard"/>
        <w:ind w:right="-20"/>
        <w:jc w:val="both"/>
        <w:rPr>
          <w:rFonts w:ascii="Arial" w:eastAsia="Arial" w:hAnsi="Arial" w:cs="Arial"/>
          <w:b/>
          <w:b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[See W</w:t>
      </w:r>
      <w:r w:rsidR="00DA75B1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A Administrative Code (</w:t>
      </w:r>
      <w:r w:rsidR="00DA75B1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W</w:t>
      </w:r>
      <w:r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AC 173-60-50(3)(j)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] </w:t>
      </w:r>
      <w:r w:rsidR="000E7AC4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[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Emphasis Added</w:t>
      </w:r>
      <w:r w:rsidR="000E7AC4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]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.</w:t>
      </w:r>
    </w:p>
    <w:p w14:paraId="3F25167D" w14:textId="77777777" w:rsidR="001C7250" w:rsidRPr="008D1F24" w:rsidRDefault="001C7250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28B29CA8" w14:textId="77777777" w:rsidR="008B2985" w:rsidRPr="008D1F24" w:rsidRDefault="008B2985" w:rsidP="007668E8">
      <w:pPr>
        <w:pStyle w:val="Standard"/>
        <w:ind w:right="-20"/>
        <w:jc w:val="both"/>
        <w:rPr>
          <w:rFonts w:ascii="Arial" w:eastAsia="Arial" w:hAnsi="Arial" w:cs="Arial"/>
          <w:b/>
          <w:b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 xml:space="preserve">4. 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Discrimination Bordering on Racism</w:t>
      </w:r>
    </w:p>
    <w:p w14:paraId="5D40620E" w14:textId="77777777" w:rsidR="00A025C2" w:rsidRPr="008D1F24" w:rsidRDefault="00A025C2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651E5DC1" w14:textId="64998770" w:rsidR="00A77A7C" w:rsidRPr="008D1F24" w:rsidRDefault="00A77A7C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proofErr w:type="gramStart"/>
      <w:r w:rsidRPr="008D1F24">
        <w:rPr>
          <w:rFonts w:ascii="Arial" w:eastAsia="Arial" w:hAnsi="Arial" w:cs="Arial"/>
          <w:color w:val="010101"/>
          <w:sz w:val="28"/>
          <w:szCs w:val="28"/>
        </w:rPr>
        <w:t>Finally</w:t>
      </w:r>
      <w:proofErr w:type="gramEnd"/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the proposed n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o-shooting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ordinance</w:t>
      </w:r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>[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s</w:t>
      </w:r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>]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purport to </w:t>
      </w:r>
      <w:r w:rsidR="002D7CC0">
        <w:rPr>
          <w:rFonts w:ascii="Arial" w:eastAsia="Arial" w:hAnsi="Arial" w:cs="Arial"/>
          <w:color w:val="010101"/>
          <w:sz w:val="28"/>
          <w:szCs w:val="28"/>
        </w:rPr>
        <w:t>“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carve out</w:t>
      </w:r>
      <w:r w:rsidR="002D7CC0">
        <w:rPr>
          <w:rFonts w:ascii="Arial" w:eastAsia="Arial" w:hAnsi="Arial" w:cs="Arial"/>
          <w:color w:val="010101"/>
          <w:sz w:val="28"/>
          <w:szCs w:val="28"/>
        </w:rPr>
        <w:t>”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an exemption to the ordinance for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Native Americans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in the following </w:t>
      </w:r>
      <w:r w:rsidR="007D1D6F" w:rsidRPr="008D1F24">
        <w:rPr>
          <w:rFonts w:ascii="Arial" w:eastAsia="Arial" w:hAnsi="Arial" w:cs="Arial"/>
          <w:color w:val="010101"/>
          <w:sz w:val="28"/>
          <w:szCs w:val="28"/>
        </w:rPr>
        <w:t>language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:</w:t>
      </w:r>
    </w:p>
    <w:p w14:paraId="6DE9D5A6" w14:textId="77777777" w:rsidR="007668E8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2C94637F" w14:textId="77777777" w:rsidR="007668E8" w:rsidRPr="008D1F24" w:rsidRDefault="007668E8" w:rsidP="007668E8">
      <w:pPr>
        <w:pStyle w:val="Standard"/>
        <w:ind w:left="720" w:right="-20"/>
        <w:jc w:val="both"/>
        <w:rPr>
          <w:rFonts w:ascii="Arial" w:eastAsia="Arial" w:hAnsi="Arial" w:cs="Arial"/>
          <w:b/>
          <w:i/>
          <w:i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i/>
          <w:iCs/>
          <w:color w:val="010101"/>
          <w:sz w:val="28"/>
          <w:szCs w:val="28"/>
        </w:rPr>
        <w:t>“</w:t>
      </w:r>
      <w:r w:rsidRPr="008D1F24">
        <w:rPr>
          <w:rFonts w:ascii="Arial" w:eastAsia="Arial" w:hAnsi="Arial" w:cs="Arial"/>
          <w:b/>
          <w:i/>
          <w:iCs/>
          <w:color w:val="010101"/>
          <w:sz w:val="28"/>
          <w:szCs w:val="28"/>
        </w:rPr>
        <w:t xml:space="preserve">Be It FINALLY ORDAINED that Tribal members exercising </w:t>
      </w:r>
    </w:p>
    <w:p w14:paraId="7CFC4979" w14:textId="77777777" w:rsidR="007668E8" w:rsidRPr="008D1F24" w:rsidRDefault="007668E8" w:rsidP="007668E8">
      <w:pPr>
        <w:pStyle w:val="Standard"/>
        <w:ind w:left="720" w:right="-20"/>
        <w:jc w:val="both"/>
        <w:rPr>
          <w:rFonts w:ascii="Arial" w:eastAsia="Arial" w:hAnsi="Arial" w:cs="Arial"/>
          <w:b/>
          <w:i/>
          <w:i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/>
          <w:i/>
          <w:iCs/>
          <w:color w:val="010101"/>
          <w:sz w:val="28"/>
          <w:szCs w:val="28"/>
        </w:rPr>
        <w:t xml:space="preserve">treaty rights to hunt on traditional hunting grounds that are </w:t>
      </w:r>
    </w:p>
    <w:p w14:paraId="3EB62961" w14:textId="4D90F2DF" w:rsidR="007668E8" w:rsidRPr="008D1F24" w:rsidRDefault="007668E8" w:rsidP="007668E8">
      <w:pPr>
        <w:pStyle w:val="Standard"/>
        <w:ind w:left="720" w:right="-20"/>
        <w:jc w:val="both"/>
        <w:rPr>
          <w:rFonts w:ascii="Arial" w:eastAsia="Arial" w:hAnsi="Arial" w:cs="Arial"/>
          <w:b/>
          <w:i/>
          <w:i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/>
          <w:i/>
          <w:iCs/>
          <w:color w:val="010101"/>
          <w:sz w:val="28"/>
          <w:szCs w:val="28"/>
        </w:rPr>
        <w:t>open and unclaimed are not subject to this ordinance.</w:t>
      </w:r>
      <w:r w:rsidR="00A77A7C" w:rsidRPr="008D1F24">
        <w:rPr>
          <w:rFonts w:ascii="Arial" w:eastAsia="Arial" w:hAnsi="Arial" w:cs="Arial"/>
          <w:b/>
          <w:i/>
          <w:iCs/>
          <w:color w:val="010101"/>
          <w:sz w:val="28"/>
          <w:szCs w:val="28"/>
        </w:rPr>
        <w:t>”</w:t>
      </w:r>
      <w:r w:rsidRPr="008D1F24">
        <w:rPr>
          <w:rFonts w:ascii="Arial" w:eastAsia="Arial" w:hAnsi="Arial" w:cs="Arial"/>
          <w:b/>
          <w:i/>
          <w:iCs/>
          <w:color w:val="010101"/>
          <w:sz w:val="28"/>
          <w:szCs w:val="28"/>
        </w:rPr>
        <w:t xml:space="preserve">  </w:t>
      </w:r>
    </w:p>
    <w:p w14:paraId="6D5E539D" w14:textId="77777777" w:rsidR="007668E8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56BAA505" w14:textId="45B5B6B4" w:rsidR="007668E8" w:rsidRPr="008D1F24" w:rsidRDefault="007D1D6F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Ignoring for a moment </w:t>
      </w:r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 xml:space="preserve">(1)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the 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blatant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violation of the Constitutional principle of </w:t>
      </w:r>
      <w:r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“Equal Protection Under the Law,”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and </w:t>
      </w:r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 xml:space="preserve">(2) 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the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possible racist aspect of this </w:t>
      </w:r>
      <w:r w:rsidR="00F544C2" w:rsidRPr="008D1F24">
        <w:rPr>
          <w:rFonts w:ascii="Arial" w:eastAsia="Arial" w:hAnsi="Arial" w:cs="Arial"/>
          <w:color w:val="010101"/>
          <w:sz w:val="28"/>
          <w:szCs w:val="28"/>
        </w:rPr>
        <w:t>“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>carve out,</w:t>
      </w:r>
      <w:r w:rsidR="00F544C2" w:rsidRPr="008D1F24">
        <w:rPr>
          <w:rFonts w:ascii="Arial" w:eastAsia="Arial" w:hAnsi="Arial" w:cs="Arial"/>
          <w:color w:val="010101"/>
          <w:sz w:val="28"/>
          <w:szCs w:val="28"/>
        </w:rPr>
        <w:t>”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 this </w:t>
      </w:r>
      <w:r w:rsidRPr="008D1F24">
        <w:rPr>
          <w:rFonts w:ascii="Arial" w:eastAsia="Arial" w:hAnsi="Arial" w:cs="Arial"/>
          <w:color w:val="010101"/>
          <w:sz w:val="28"/>
          <w:szCs w:val="28"/>
        </w:rPr>
        <w:t>purported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 exemption 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provides no 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safety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”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>n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>or</w:t>
      </w:r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  <w:u w:val="single"/>
        </w:rPr>
        <w:t>noise abatement</w:t>
      </w:r>
      <w:r w:rsidR="007668E8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”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 to area residents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.  </w:t>
      </w:r>
      <w:r w:rsidR="00DF1822" w:rsidRPr="008D1F24">
        <w:rPr>
          <w:rFonts w:ascii="Arial" w:eastAsia="Arial" w:hAnsi="Arial" w:cs="Arial"/>
          <w:color w:val="010101"/>
          <w:sz w:val="28"/>
          <w:szCs w:val="28"/>
        </w:rPr>
        <w:t xml:space="preserve">The universal truth is </w:t>
      </w:r>
      <w:r w:rsidR="00F544C2" w:rsidRPr="008D1F24">
        <w:rPr>
          <w:rFonts w:ascii="Arial" w:eastAsia="Arial" w:hAnsi="Arial" w:cs="Arial"/>
          <w:color w:val="010101"/>
          <w:sz w:val="28"/>
          <w:szCs w:val="28"/>
        </w:rPr>
        <w:t xml:space="preserve">– it 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is either safe or unsafe to allow the shooting of firearms within </w:t>
      </w:r>
      <w:r w:rsidR="00A24340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“Drayton Harbor”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 and </w:t>
      </w:r>
      <w:r w:rsidR="00A24340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“Dearborn.”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  Any safety issues as specifically mandated by </w:t>
      </w:r>
      <w:r w:rsidR="00A24340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>RCW 9.41.300</w:t>
      </w:r>
      <w:r w:rsidR="00DF1822" w:rsidRPr="008D1F24">
        <w:rPr>
          <w:rFonts w:ascii="Arial" w:eastAsia="Arial" w:hAnsi="Arial" w:cs="Arial"/>
          <w:b/>
          <w:bCs/>
          <w:color w:val="0505FF"/>
          <w:sz w:val="28"/>
          <w:szCs w:val="28"/>
        </w:rPr>
        <w:t xml:space="preserve"> </w:t>
      </w:r>
      <w:r w:rsidR="00A24340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CAN NOT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 be </w:t>
      </w:r>
      <w:r w:rsidR="000E7AC4" w:rsidRPr="008D1F24">
        <w:rPr>
          <w:rFonts w:ascii="Arial" w:eastAsia="Arial" w:hAnsi="Arial" w:cs="Arial"/>
          <w:color w:val="010101"/>
          <w:sz w:val="28"/>
          <w:szCs w:val="28"/>
        </w:rPr>
        <w:t xml:space="preserve">made 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contingent upon </w:t>
      </w:r>
      <w:r w:rsidR="00A24340" w:rsidRPr="008D1F24">
        <w:rPr>
          <w:rFonts w:ascii="Arial" w:eastAsia="Arial" w:hAnsi="Arial" w:cs="Arial"/>
          <w:b/>
          <w:bCs/>
          <w:color w:val="010101"/>
          <w:sz w:val="28"/>
          <w:szCs w:val="28"/>
        </w:rPr>
        <w:t>WHO</w:t>
      </w:r>
      <w:r w:rsidR="00A24340" w:rsidRPr="008D1F24">
        <w:rPr>
          <w:rFonts w:ascii="Arial" w:eastAsia="Arial" w:hAnsi="Arial" w:cs="Arial"/>
          <w:color w:val="010101"/>
          <w:sz w:val="28"/>
          <w:szCs w:val="28"/>
        </w:rPr>
        <w:t xml:space="preserve"> is doing that shooting!  </w:t>
      </w:r>
      <w:r w:rsidR="007668E8"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</w:p>
    <w:p w14:paraId="51599BBD" w14:textId="77777777" w:rsidR="007668E8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4F34154B" w14:textId="73EFB9CA" w:rsidR="007668E8" w:rsidRPr="008D1F24" w:rsidRDefault="00A24340" w:rsidP="007668E8">
      <w:pPr>
        <w:pStyle w:val="Standard"/>
        <w:ind w:right="-20"/>
        <w:jc w:val="both"/>
        <w:rPr>
          <w:rFonts w:ascii="Arial" w:eastAsia="Arial" w:hAnsi="Arial" w:cs="Arial"/>
          <w:b/>
          <w:color w:val="010101"/>
          <w:sz w:val="28"/>
          <w:szCs w:val="28"/>
          <w:u w:val="single"/>
        </w:rPr>
      </w:pPr>
      <w:r w:rsidRPr="008D1F24">
        <w:rPr>
          <w:rFonts w:ascii="Arial" w:eastAsia="Arial" w:hAnsi="Arial" w:cs="Arial"/>
          <w:b/>
          <w:color w:val="010101"/>
          <w:sz w:val="28"/>
          <w:szCs w:val="28"/>
          <w:u w:val="single"/>
        </w:rPr>
        <w:t>Summary</w:t>
      </w:r>
    </w:p>
    <w:p w14:paraId="4EB77CFB" w14:textId="55256082" w:rsidR="00A24340" w:rsidRPr="008D1F24" w:rsidRDefault="00A24340" w:rsidP="007668E8">
      <w:pPr>
        <w:pStyle w:val="Standard"/>
        <w:ind w:right="-20"/>
        <w:jc w:val="both"/>
        <w:rPr>
          <w:rFonts w:ascii="Arial" w:eastAsia="Arial" w:hAnsi="Arial" w:cs="Arial"/>
          <w:b/>
          <w:color w:val="010101"/>
          <w:sz w:val="28"/>
          <w:szCs w:val="28"/>
        </w:rPr>
      </w:pPr>
    </w:p>
    <w:p w14:paraId="15F43811" w14:textId="25B8C4BD" w:rsidR="000E7AC4" w:rsidRPr="008D1F24" w:rsidRDefault="000E7AC4" w:rsidP="007668E8">
      <w:pPr>
        <w:pStyle w:val="Standard"/>
        <w:ind w:right="-20"/>
        <w:jc w:val="both"/>
        <w:rPr>
          <w:rFonts w:ascii="Arial" w:eastAsia="Arial" w:hAnsi="Arial" w:cs="Arial"/>
          <w:b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 xml:space="preserve">The 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 xml:space="preserve">Washington Waterfowl Association </w:t>
      </w: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 xml:space="preserve">requests that the 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>Whatcom County Council</w:t>
      </w: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 xml:space="preserve"> </w:t>
      </w:r>
      <w:r w:rsidR="00845AEF" w:rsidRPr="008D1F24">
        <w:rPr>
          <w:rFonts w:ascii="Arial" w:eastAsia="Arial" w:hAnsi="Arial" w:cs="Arial"/>
          <w:b/>
          <w:color w:val="010101"/>
          <w:sz w:val="28"/>
          <w:szCs w:val="28"/>
        </w:rPr>
        <w:t>VOTE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 xml:space="preserve"> NO</w:t>
      </w: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 xml:space="preserve"> on the proposed 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>Drayton Harbor</w:t>
      </w: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 xml:space="preserve"> and </w:t>
      </w:r>
      <w:r w:rsidRPr="008D1F24">
        <w:rPr>
          <w:rFonts w:ascii="Arial" w:eastAsia="Arial" w:hAnsi="Arial" w:cs="Arial"/>
          <w:b/>
          <w:color w:val="010101"/>
          <w:sz w:val="28"/>
          <w:szCs w:val="28"/>
        </w:rPr>
        <w:t xml:space="preserve">Dearborn </w:t>
      </w: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 xml:space="preserve">No Shooting Ordinances for the multiple reasons set forth </w:t>
      </w:r>
      <w:r w:rsidR="00B9450D" w:rsidRPr="008D1F24">
        <w:rPr>
          <w:rFonts w:ascii="Arial" w:eastAsia="Arial" w:hAnsi="Arial" w:cs="Arial"/>
          <w:bCs/>
          <w:color w:val="010101"/>
          <w:sz w:val="28"/>
          <w:szCs w:val="28"/>
        </w:rPr>
        <w:t>in this letter</w:t>
      </w: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>.</w:t>
      </w:r>
    </w:p>
    <w:p w14:paraId="2FE28EA0" w14:textId="21866505" w:rsidR="000E7AC4" w:rsidRPr="008D1F24" w:rsidRDefault="000E7AC4" w:rsidP="007668E8">
      <w:pPr>
        <w:pStyle w:val="Standard"/>
        <w:ind w:right="-20"/>
        <w:jc w:val="both"/>
        <w:rPr>
          <w:rFonts w:ascii="Arial" w:eastAsia="Arial" w:hAnsi="Arial" w:cs="Arial"/>
          <w:bCs/>
          <w:color w:val="010101"/>
          <w:sz w:val="28"/>
          <w:szCs w:val="28"/>
        </w:rPr>
      </w:pPr>
    </w:p>
    <w:p w14:paraId="3BDE42F0" w14:textId="1B60E4A4" w:rsidR="000E7AC4" w:rsidRPr="008D1F24" w:rsidRDefault="000E7AC4" w:rsidP="007668E8">
      <w:pPr>
        <w:pStyle w:val="Standard"/>
        <w:ind w:right="-20"/>
        <w:jc w:val="both"/>
        <w:rPr>
          <w:rFonts w:ascii="Arial" w:eastAsia="Arial" w:hAnsi="Arial" w:cs="Arial"/>
          <w:bCs/>
          <w:color w:val="010101"/>
          <w:sz w:val="28"/>
          <w:szCs w:val="28"/>
        </w:rPr>
      </w:pPr>
      <w:r w:rsidRPr="008D1F24">
        <w:rPr>
          <w:rFonts w:ascii="Arial" w:eastAsia="Arial" w:hAnsi="Arial" w:cs="Arial"/>
          <w:bCs/>
          <w:color w:val="010101"/>
          <w:sz w:val="28"/>
          <w:szCs w:val="28"/>
        </w:rPr>
        <w:t>Respectfully,</w:t>
      </w:r>
    </w:p>
    <w:p w14:paraId="22BA980B" w14:textId="77777777" w:rsidR="007668E8" w:rsidRPr="008D1F24" w:rsidRDefault="007668E8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</w:p>
    <w:p w14:paraId="4F68A874" w14:textId="71BFE5EB" w:rsidR="00845AEF" w:rsidRPr="008D1F24" w:rsidRDefault="00A96F5A" w:rsidP="007668E8">
      <w:pPr>
        <w:pStyle w:val="Standard"/>
        <w:ind w:right="-20"/>
        <w:jc w:val="both"/>
        <w:rPr>
          <w:rFonts w:ascii="Arial" w:eastAsia="Arial" w:hAnsi="Arial" w:cs="Arial"/>
          <w:color w:val="010101"/>
          <w:sz w:val="28"/>
          <w:szCs w:val="28"/>
        </w:rPr>
      </w:pPr>
      <w:r>
        <w:rPr>
          <w:rFonts w:ascii="Arial" w:eastAsia="Arial" w:hAnsi="Arial" w:cs="Arial"/>
          <w:b/>
          <w:bCs/>
          <w:color w:val="010101"/>
          <w:sz w:val="28"/>
          <w:szCs w:val="28"/>
        </w:rPr>
        <w:t>__________________</w:t>
      </w:r>
    </w:p>
    <w:p w14:paraId="01E5425F" w14:textId="344E3B13" w:rsidR="00AD1C54" w:rsidRPr="008D1F24" w:rsidRDefault="00845AEF" w:rsidP="00AD1C54">
      <w:pPr>
        <w:pStyle w:val="Standard"/>
        <w:ind w:right="-20"/>
        <w:jc w:val="both"/>
        <w:rPr>
          <w:rFonts w:ascii="Arial" w:hAnsi="Arial" w:cs="Arial"/>
          <w:sz w:val="28"/>
          <w:szCs w:val="28"/>
        </w:rPr>
      </w:pPr>
      <w:r w:rsidRPr="008D1F24">
        <w:rPr>
          <w:rFonts w:ascii="Arial" w:eastAsia="Arial" w:hAnsi="Arial" w:cs="Arial"/>
          <w:color w:val="010101"/>
          <w:sz w:val="28"/>
          <w:szCs w:val="28"/>
        </w:rPr>
        <w:t xml:space="preserve"> </w:t>
      </w:r>
    </w:p>
    <w:p w14:paraId="2DFA8ED9" w14:textId="0DAB35A5" w:rsidR="00E839CF" w:rsidRPr="008D1F24" w:rsidRDefault="00E839CF" w:rsidP="007668E8">
      <w:pPr>
        <w:pStyle w:val="Standard"/>
        <w:ind w:right="-20"/>
        <w:jc w:val="both"/>
        <w:rPr>
          <w:rFonts w:ascii="Arial" w:hAnsi="Arial" w:cs="Arial"/>
          <w:sz w:val="28"/>
          <w:szCs w:val="28"/>
        </w:rPr>
      </w:pPr>
    </w:p>
    <w:sectPr w:rsidR="00E839CF" w:rsidRPr="008D1F24" w:rsidSect="00A025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45" w:right="1440" w:bottom="720" w:left="144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0B54" w14:textId="77777777" w:rsidR="00A42E94" w:rsidRDefault="00A42E94">
      <w:r>
        <w:separator/>
      </w:r>
    </w:p>
  </w:endnote>
  <w:endnote w:type="continuationSeparator" w:id="0">
    <w:p w14:paraId="58BF5ADF" w14:textId="77777777" w:rsidR="00A42E94" w:rsidRDefault="00A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00"/>
    <w:family w:val="auto"/>
    <w:pitch w:val="variable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8042" w14:textId="77777777" w:rsidR="00DF1822" w:rsidRDefault="00DF1822" w:rsidP="00330CEE">
    <w:pPr>
      <w:pStyle w:val="Footer"/>
      <w:jc w:val="center"/>
      <w:rPr>
        <w:rFonts w:ascii="Arial" w:hAnsi="Arial" w:cs="Arial"/>
        <w:b/>
        <w:sz w:val="22"/>
        <w:szCs w:val="22"/>
      </w:rPr>
    </w:pPr>
  </w:p>
  <w:p w14:paraId="23B31DD0" w14:textId="24BA4CF7" w:rsidR="00330CEE" w:rsidRPr="006D4F7B" w:rsidRDefault="00330CEE" w:rsidP="00330CEE">
    <w:pPr>
      <w:pStyle w:val="Footer"/>
      <w:jc w:val="center"/>
      <w:rPr>
        <w:rFonts w:ascii="Arial" w:hAnsi="Arial" w:cs="Arial"/>
        <w:b/>
        <w:sz w:val="22"/>
        <w:szCs w:val="22"/>
      </w:rPr>
    </w:pPr>
    <w:r w:rsidRPr="006D4F7B">
      <w:rPr>
        <w:rFonts w:ascii="Arial" w:hAnsi="Arial" w:cs="Arial"/>
        <w:b/>
        <w:sz w:val="22"/>
        <w:szCs w:val="22"/>
      </w:rPr>
      <w:t xml:space="preserve"> Habitat, Heritage, Hunting, Legal, Legislation, Research…</w:t>
    </w:r>
  </w:p>
  <w:p w14:paraId="26763519" w14:textId="7DB8A605" w:rsidR="00330CEE" w:rsidRDefault="00330CEE">
    <w:pPr>
      <w:pStyle w:val="Footer"/>
    </w:pPr>
  </w:p>
  <w:p w14:paraId="0FFB4555" w14:textId="649FE96C" w:rsidR="00120E1E" w:rsidRPr="0017384B" w:rsidRDefault="00120E1E" w:rsidP="003328B0">
    <w:pPr>
      <w:pStyle w:val="Footer"/>
      <w:jc w:val="center"/>
      <w:rPr>
        <w:rFonts w:ascii="Arial" w:hAnsi="Arial" w:cs="Arial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4A8D" w14:textId="77777777" w:rsidR="00DF1822" w:rsidRDefault="00DF1822" w:rsidP="00DF1822">
    <w:pPr>
      <w:pStyle w:val="Footer"/>
      <w:jc w:val="center"/>
      <w:rPr>
        <w:rFonts w:ascii="Arial" w:hAnsi="Arial" w:cs="Arial"/>
        <w:b/>
        <w:sz w:val="22"/>
        <w:szCs w:val="22"/>
      </w:rPr>
    </w:pPr>
  </w:p>
  <w:p w14:paraId="168C230A" w14:textId="7FB09299" w:rsidR="00DF1822" w:rsidRPr="006D4F7B" w:rsidRDefault="00DF1822" w:rsidP="00DF1822">
    <w:pPr>
      <w:pStyle w:val="Footer"/>
      <w:jc w:val="center"/>
      <w:rPr>
        <w:rFonts w:ascii="Arial" w:hAnsi="Arial" w:cs="Arial"/>
        <w:b/>
        <w:sz w:val="22"/>
        <w:szCs w:val="22"/>
      </w:rPr>
    </w:pPr>
    <w:r w:rsidRPr="006D4F7B">
      <w:rPr>
        <w:rFonts w:ascii="Arial" w:hAnsi="Arial" w:cs="Arial"/>
        <w:b/>
        <w:sz w:val="22"/>
        <w:szCs w:val="22"/>
      </w:rPr>
      <w:t>Habitat, Heritage, Hunting, Legal, Legislation, Research…</w:t>
    </w:r>
  </w:p>
  <w:p w14:paraId="0C37EDE1" w14:textId="77777777" w:rsidR="00DF1822" w:rsidRDefault="00DF1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05C2" w14:textId="77777777" w:rsidR="00A42E94" w:rsidRDefault="00A42E94">
      <w:r>
        <w:separator/>
      </w:r>
    </w:p>
  </w:footnote>
  <w:footnote w:type="continuationSeparator" w:id="0">
    <w:p w14:paraId="70E423BB" w14:textId="77777777" w:rsidR="00A42E94" w:rsidRDefault="00A4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BE76" w14:textId="06E993E7" w:rsidR="00E035EE" w:rsidRPr="00E035EE" w:rsidRDefault="00E035EE" w:rsidP="00E035EE">
    <w:pPr>
      <w:pStyle w:val="Header"/>
      <w:tabs>
        <w:tab w:val="left" w:pos="292"/>
      </w:tabs>
      <w:rPr>
        <w:rFonts w:ascii="Arial" w:hAnsi="Arial" w:cs="Arial"/>
        <w:b/>
        <w:bCs/>
        <w:sz w:val="20"/>
        <w:szCs w:val="20"/>
      </w:rPr>
    </w:pPr>
    <w:r w:rsidRPr="00E035EE">
      <w:rPr>
        <w:rFonts w:ascii="Arial" w:hAnsi="Arial" w:cs="Arial"/>
        <w:b/>
        <w:bCs/>
        <w:sz w:val="20"/>
        <w:szCs w:val="20"/>
      </w:rPr>
      <w:t>WWA</w:t>
    </w:r>
  </w:p>
  <w:p w14:paraId="49DBAF7A" w14:textId="006E13AB" w:rsidR="00E035EE" w:rsidRDefault="00E035EE" w:rsidP="00E035EE">
    <w:pPr>
      <w:pStyle w:val="Header"/>
      <w:tabs>
        <w:tab w:val="left" w:pos="29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P.O. Box 40182</w:t>
    </w:r>
  </w:p>
  <w:p w14:paraId="19F52FF6" w14:textId="06AF2C98" w:rsidR="00E035EE" w:rsidRDefault="00E035EE" w:rsidP="00E035EE">
    <w:pPr>
      <w:pStyle w:val="Header"/>
      <w:tabs>
        <w:tab w:val="left" w:pos="29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Bellevue, WA  98015</w:t>
    </w:r>
  </w:p>
  <w:p w14:paraId="5A29F0D0" w14:textId="0E200077" w:rsidR="00E035EE" w:rsidRDefault="00E035EE" w:rsidP="00E035EE">
    <w:pPr>
      <w:pStyle w:val="Header"/>
      <w:tabs>
        <w:tab w:val="left" w:pos="29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6B305A02" w14:textId="66E7C1E1" w:rsidR="00120E1E" w:rsidRPr="0017384B" w:rsidRDefault="00E035EE" w:rsidP="00E035EE">
    <w:pPr>
      <w:pStyle w:val="Header"/>
      <w:tabs>
        <w:tab w:val="left" w:pos="29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7FFA" w14:textId="247C68DA" w:rsidR="00E035EE" w:rsidRDefault="00E035EE" w:rsidP="00E035EE">
    <w:pPr>
      <w:pStyle w:val="Header"/>
      <w:tabs>
        <w:tab w:val="clear" w:pos="4320"/>
        <w:tab w:val="clear" w:pos="8640"/>
        <w:tab w:val="left" w:pos="2698"/>
      </w:tabs>
    </w:pPr>
    <w:r>
      <w:tab/>
    </w:r>
    <w:r>
      <w:rPr>
        <w:b/>
        <w:noProof/>
        <w:color w:val="000000"/>
      </w:rPr>
      <w:drawing>
        <wp:inline distT="0" distB="0" distL="0" distR="0" wp14:anchorId="53CF2E50" wp14:editId="4E3098F7">
          <wp:extent cx="5631180" cy="1603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EA0"/>
    <w:multiLevelType w:val="hybridMultilevel"/>
    <w:tmpl w:val="EBAA96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97D4C"/>
    <w:multiLevelType w:val="hybridMultilevel"/>
    <w:tmpl w:val="1D72F192"/>
    <w:lvl w:ilvl="0" w:tplc="3552E6E2">
      <w:start w:val="2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612FEA"/>
    <w:multiLevelType w:val="hybridMultilevel"/>
    <w:tmpl w:val="ADCE67BA"/>
    <w:lvl w:ilvl="0" w:tplc="5F5A9E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1010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2CAA"/>
    <w:multiLevelType w:val="hybridMultilevel"/>
    <w:tmpl w:val="CBDA10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D94"/>
    <w:multiLevelType w:val="hybridMultilevel"/>
    <w:tmpl w:val="0318F336"/>
    <w:lvl w:ilvl="0" w:tplc="EB6AC3E6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74EA9"/>
    <w:multiLevelType w:val="hybridMultilevel"/>
    <w:tmpl w:val="CFD0E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49B3"/>
    <w:multiLevelType w:val="hybridMultilevel"/>
    <w:tmpl w:val="4AE80E46"/>
    <w:lvl w:ilvl="0" w:tplc="F3F25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6D52"/>
    <w:multiLevelType w:val="hybridMultilevel"/>
    <w:tmpl w:val="0AA26070"/>
    <w:lvl w:ilvl="0" w:tplc="29EE1B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1010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2400"/>
    <w:multiLevelType w:val="hybridMultilevel"/>
    <w:tmpl w:val="402A0D88"/>
    <w:lvl w:ilvl="0" w:tplc="71BE0B9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01010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200"/>
    <w:multiLevelType w:val="hybridMultilevel"/>
    <w:tmpl w:val="2F2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B6B33"/>
    <w:multiLevelType w:val="hybridMultilevel"/>
    <w:tmpl w:val="4B70676C"/>
    <w:lvl w:ilvl="0" w:tplc="EB8AB5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337C2"/>
    <w:multiLevelType w:val="hybridMultilevel"/>
    <w:tmpl w:val="7C04388E"/>
    <w:lvl w:ilvl="0" w:tplc="3A1EF8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B7DE1"/>
    <w:multiLevelType w:val="hybridMultilevel"/>
    <w:tmpl w:val="3138A276"/>
    <w:lvl w:ilvl="0" w:tplc="E368D3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13FC"/>
    <w:multiLevelType w:val="hybridMultilevel"/>
    <w:tmpl w:val="E480B230"/>
    <w:lvl w:ilvl="0" w:tplc="5720F9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0"/>
    <w:rsid w:val="000E324F"/>
    <w:rsid w:val="000E7AC4"/>
    <w:rsid w:val="000F6171"/>
    <w:rsid w:val="00120E1E"/>
    <w:rsid w:val="0013060E"/>
    <w:rsid w:val="0013113D"/>
    <w:rsid w:val="0013280B"/>
    <w:rsid w:val="0013755E"/>
    <w:rsid w:val="00155E90"/>
    <w:rsid w:val="0017384B"/>
    <w:rsid w:val="00183882"/>
    <w:rsid w:val="001A480E"/>
    <w:rsid w:val="001C322E"/>
    <w:rsid w:val="001C3E62"/>
    <w:rsid w:val="001C7250"/>
    <w:rsid w:val="001D12BB"/>
    <w:rsid w:val="001D617B"/>
    <w:rsid w:val="00227303"/>
    <w:rsid w:val="00272047"/>
    <w:rsid w:val="002761E3"/>
    <w:rsid w:val="002912DC"/>
    <w:rsid w:val="002C0D43"/>
    <w:rsid w:val="002D7CC0"/>
    <w:rsid w:val="00330CEE"/>
    <w:rsid w:val="003328B0"/>
    <w:rsid w:val="0037441F"/>
    <w:rsid w:val="00395274"/>
    <w:rsid w:val="003F4EDA"/>
    <w:rsid w:val="00425C77"/>
    <w:rsid w:val="004320D1"/>
    <w:rsid w:val="004A539B"/>
    <w:rsid w:val="004B04AE"/>
    <w:rsid w:val="004C1249"/>
    <w:rsid w:val="00501EE9"/>
    <w:rsid w:val="00512CEB"/>
    <w:rsid w:val="00527D96"/>
    <w:rsid w:val="005507F1"/>
    <w:rsid w:val="005B28D6"/>
    <w:rsid w:val="005C78A7"/>
    <w:rsid w:val="005E5DC8"/>
    <w:rsid w:val="005F4BF7"/>
    <w:rsid w:val="005F7BB1"/>
    <w:rsid w:val="00617757"/>
    <w:rsid w:val="00625CBC"/>
    <w:rsid w:val="00662FA2"/>
    <w:rsid w:val="00671CAD"/>
    <w:rsid w:val="0068732F"/>
    <w:rsid w:val="006D6665"/>
    <w:rsid w:val="0070372D"/>
    <w:rsid w:val="007059C5"/>
    <w:rsid w:val="00746404"/>
    <w:rsid w:val="007668E8"/>
    <w:rsid w:val="007D1D6F"/>
    <w:rsid w:val="007F2881"/>
    <w:rsid w:val="00802EFA"/>
    <w:rsid w:val="00845AEF"/>
    <w:rsid w:val="00870CA3"/>
    <w:rsid w:val="00871856"/>
    <w:rsid w:val="00873275"/>
    <w:rsid w:val="008951EC"/>
    <w:rsid w:val="00895B11"/>
    <w:rsid w:val="008A1393"/>
    <w:rsid w:val="008B2985"/>
    <w:rsid w:val="008D1F24"/>
    <w:rsid w:val="008E01B0"/>
    <w:rsid w:val="008F3AEF"/>
    <w:rsid w:val="00901181"/>
    <w:rsid w:val="009935B1"/>
    <w:rsid w:val="009A725A"/>
    <w:rsid w:val="009D1010"/>
    <w:rsid w:val="009D3A34"/>
    <w:rsid w:val="00A025C2"/>
    <w:rsid w:val="00A22C72"/>
    <w:rsid w:val="00A24340"/>
    <w:rsid w:val="00A42E94"/>
    <w:rsid w:val="00A76CA0"/>
    <w:rsid w:val="00A77A7C"/>
    <w:rsid w:val="00A96F5A"/>
    <w:rsid w:val="00AA5DC2"/>
    <w:rsid w:val="00AC7BFA"/>
    <w:rsid w:val="00AD1C54"/>
    <w:rsid w:val="00AD3DD1"/>
    <w:rsid w:val="00AF766A"/>
    <w:rsid w:val="00B26563"/>
    <w:rsid w:val="00B9450D"/>
    <w:rsid w:val="00BF7B84"/>
    <w:rsid w:val="00C30CBE"/>
    <w:rsid w:val="00C3646D"/>
    <w:rsid w:val="00C61417"/>
    <w:rsid w:val="00CF01E7"/>
    <w:rsid w:val="00D16DA5"/>
    <w:rsid w:val="00DA75B1"/>
    <w:rsid w:val="00DB6349"/>
    <w:rsid w:val="00DE775E"/>
    <w:rsid w:val="00DF1822"/>
    <w:rsid w:val="00DF2257"/>
    <w:rsid w:val="00E035EE"/>
    <w:rsid w:val="00E04E4A"/>
    <w:rsid w:val="00E65A1E"/>
    <w:rsid w:val="00E839CF"/>
    <w:rsid w:val="00EA57AD"/>
    <w:rsid w:val="00EF22B0"/>
    <w:rsid w:val="00EF7858"/>
    <w:rsid w:val="00F0027D"/>
    <w:rsid w:val="00F06166"/>
    <w:rsid w:val="00F452DA"/>
    <w:rsid w:val="00F46B7A"/>
    <w:rsid w:val="00F544C2"/>
    <w:rsid w:val="00F642B2"/>
    <w:rsid w:val="00FA2D48"/>
    <w:rsid w:val="00FA781A"/>
    <w:rsid w:val="00FD05A7"/>
    <w:rsid w:val="00FD0C0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DD41A"/>
  <w15:docId w15:val="{2BAAACCA-2ECE-4422-9514-0AD1ECE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2F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84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7327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761E3"/>
    <w:rPr>
      <w:sz w:val="24"/>
      <w:szCs w:val="24"/>
    </w:rPr>
  </w:style>
  <w:style w:type="paragraph" w:customStyle="1" w:styleId="Standard">
    <w:name w:val="Standard"/>
    <w:rsid w:val="007668E8"/>
    <w:pPr>
      <w:suppressAutoHyphens/>
      <w:autoSpaceDN w:val="0"/>
      <w:spacing w:line="1" w:lineRule="atLeast"/>
      <w:textAlignment w:val="top"/>
      <w:outlineLvl w:val="0"/>
    </w:pPr>
    <w:rPr>
      <w:rFonts w:ascii="Calibri" w:eastAsia="Linux Libertine G" w:hAnsi="Calibri" w:cs="Linux Libertine G"/>
    </w:rPr>
  </w:style>
  <w:style w:type="character" w:styleId="Hyperlink">
    <w:name w:val="Hyperlink"/>
    <w:basedOn w:val="DefaultParagraphFont"/>
    <w:uiPriority w:val="99"/>
    <w:unhideWhenUsed/>
    <w:rsid w:val="007668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62F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9.41.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70CE-AAF6-4020-9510-5BB82DF5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22, 2001</vt:lpstr>
    </vt:vector>
  </TitlesOfParts>
  <Company>Washington Duck Hunters, Inc.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22, 2001</dc:title>
  <dc:subject/>
  <dc:creator>John T. Arrabito</dc:creator>
  <cp:keywords/>
  <dc:description/>
  <cp:lastModifiedBy>Ono, James</cp:lastModifiedBy>
  <cp:revision>2</cp:revision>
  <cp:lastPrinted>2021-04-18T00:57:00Z</cp:lastPrinted>
  <dcterms:created xsi:type="dcterms:W3CDTF">2021-05-12T18:23:00Z</dcterms:created>
  <dcterms:modified xsi:type="dcterms:W3CDTF">2021-05-12T18:23:00Z</dcterms:modified>
</cp:coreProperties>
</file>